
<file path=[Content_Types].xml><?xml version="1.0" encoding="utf-8"?>
<Types xmlns="http://schemas.openxmlformats.org/package/2006/content-types">
  <Default Extension="png" ContentType="image/png"/>
  <Default Extension="wdp" ContentType="image/vnd.ms-photo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29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70"/>
        <w:gridCol w:w="6671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49781252"/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  </w:t>
            </w:r>
            <w:r>
              <w:rPr>
                <w:rFonts w:ascii="Times New Roman" w:hAnsi="Times New Roman" w:cs="Times New Roman"/>
                <w:i/>
                <w:lang w:val="en-US"/>
              </w:rPr>
              <w:t>(a)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eastAsia="Times New Roman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eastAsia="Times New Roman" w:asciiTheme="majorBidi" w:hAnsiTheme="majorBidi" w:cstheme="majorBidi"/>
                <w:sz w:val="24"/>
                <w:szCs w:val="24"/>
                <w:lang w:val="en-US"/>
              </w:rPr>
              <w:t xml:space="preserve">Nyatakaan  </w:t>
            </w:r>
            <w:r>
              <w:rPr>
                <w:rFonts w:eastAsia="Times New Roman" w:asciiTheme="majorBidi" w:hAnsiTheme="majorBidi" w:cstheme="majorBidi"/>
                <w:b/>
                <w:sz w:val="24"/>
                <w:szCs w:val="24"/>
                <w:lang w:val="en-US"/>
              </w:rPr>
              <w:t>dua</w:t>
            </w:r>
            <w:r>
              <w:rPr>
                <w:rFonts w:eastAsia="Times New Roman" w:asciiTheme="majorBidi" w:hAnsiTheme="majorBidi" w:cstheme="majorBidi"/>
                <w:sz w:val="24"/>
                <w:szCs w:val="24"/>
                <w:lang w:val="en-US"/>
              </w:rPr>
              <w:t xml:space="preserve"> faktor mencetuskan Revolusi Keagungan (1688) di England.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H3a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H3c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H3d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Keinginan menegakkan kedaulatan parlimen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Hak asasi rakyat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Pemerintahan Raja James II menbelakangkan parlimen 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Ahli parlimen bangkit menentang raja berkuasa mutlak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Sokongan Marry II dan suaminya, Raja William of Orange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Sokongan semakin berkurangan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Raja James II melarikan diri ke Perancis.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spacing w:after="0" w:line="240" w:lineRule="auto"/>
              <w:ind w:firstLine="3962" w:firstLineChars="180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[Mana-mana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Jelaskan tindakan  yang diambil pemimpin Amerika untuk menentang penjajahan British</w:t>
            </w:r>
          </w:p>
          <w:p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H1a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H1b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H1c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H1d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H1e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H1f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</w:p>
        </w:tc>
        <w:tc>
          <w:tcPr>
            <w:tcW w:w="6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Menubuhkan kongres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Pimpinan George Washington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Mengisytiharkan perang terhadap British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Kongres meluluskan Perisytiharan Kemerdekaan Amerika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Ditulis oleh  Thomas Jefferson pada Julai 1776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Pengisytiharan  menegaskan sekiranya sesebuah kerjaan tidak dapat menjamin hak kehidupan, kebebasan dan kebahagiaan</w:t>
            </w:r>
          </w:p>
          <w:p>
            <w:pPr>
              <w:pStyle w:val="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Menjadi hak penduduk untuk membentuk kerajaan baru</w:t>
            </w:r>
          </w:p>
          <w:p>
            <w:pPr>
              <w:pStyle w:val="7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7"/>
              <w:ind w:firstLine="4402" w:firstLineChars="2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Theme="majorBidi" w:hAnsiTheme="majorBidi" w:cstheme="majorBidi"/>
                <w:lang w:val="en-US"/>
              </w:rPr>
              <w:t>Hubungan harmonis antara pemerintah dengan rakyat memberikan manfaat kepada negara. Beri ulasan anda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Pentadbiran negara berjalan lancar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Mewujudkan muafakat antara golongan pemerintah dan diperintah Memenangi keyakinan rakyat terhadap pemerintah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Rakyat memberi kesetiaan kepada negara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Kedaulatan negara terjamin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Memantapkan dasar pembangunan negara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Sistem kerajaan stabil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Rakyat menyokong dasar kerajaan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Politik negara berada dalam keadaan stabil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 Mana-mana yang musabahah)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                  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                                                                        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bookmarkEnd w:id="0"/>
    </w:tbl>
    <w:p/>
    <w:p/>
    <w:p/>
    <w:p>
      <w:pPr>
        <w:rPr>
          <w:rFonts w:ascii="Times New Roman" w:hAnsi="Times New Roman" w:cs="Times New Roman"/>
        </w:rPr>
      </w:pPr>
    </w:p>
    <w:tbl>
      <w:tblPr>
        <w:tblStyle w:val="4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Namakan dua undang-undang bertulis yang terdapat di negara kita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Hukum Kanun Melaka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Undang-undang Laut Melaka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Hukum Kanun Pahang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Undang-undang kedah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Undang-undang Johor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Undang-undang 99 Perak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Undang-undang tubuh Terengganu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Jelaskan ciri moden  yang terkandung dalam Perlembagaan Persekutuan di negara kita.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Kerajaan Persekutuan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Pembahagiaan kuasa kerajaan Persekutuan dan kerajaan Negeri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Apabila pembentukkan Malaysia berlaku, Sabah dan Sarawak diberikan beberapa autonomi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Sistem Demokrasi Berparlimen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Asas kepada pilihanraya umum pada tahun 1955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Rakyat mempunyai hak dalam memilih wakil mereka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Suruhanjaya Pilihan Raya bertanggungjawab sepenuhnya untuk menjalankan Pilihan Raya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Kewarganegaraan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Kewarganegaraan Persekutuan diperkenalkan mulai 1948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Kerakyatan sama selepas merdeka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[Mana-mana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ans-serif" w:cs="Times New Roman"/>
                <w:color w:val="212529"/>
                <w:sz w:val="24"/>
                <w:szCs w:val="24"/>
                <w:shd w:val="clear" w:color="auto" w:fill="FFFFFF"/>
              </w:rPr>
              <w:t>Berikan ulasan anda berdasarkan petikan diatas.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20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M7 </w:t>
            </w:r>
          </w:p>
        </w:tc>
        <w:tc>
          <w:tcPr>
            <w:tcW w:w="7008" w:type="dxa"/>
            <w:shd w:val="clear" w:color="auto" w:fill="auto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Perlembagaan Persekutuan terhasil daripada gabungan idea Raja raja Melayu, pemimpin dan persatuan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Permuafakatan adalah kunci perpaduan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Integrasi kaum dapat menwujudkan kestabilan politik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Nilai kerjasama harus dijadikan contoh oleh generasi akan datang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Kebijaksanaan pemimpin mampu mewujudkan suasana harmoni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perkara utama yang menjadi teras kepada pembentukan Perlembagaan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Hak kerakyatan kaum bukan Melayu, keduduakn agama Islam, kedudukan Bahasa Melayu dan kedudukan istimewa orang Melayu                                                                                                                       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(Mana-mana </w:t>
            </w:r>
            <w:r>
              <w:rPr>
                <w:rFonts w:ascii="Times New Roman" w:hAnsi="Times New Roman" w:cs="Times New Roman"/>
                <w:b/>
                <w:bCs/>
              </w:rPr>
              <w:t>yang munasabah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)</w:t>
            </w:r>
            <w:r>
              <w:rPr>
                <w:rFonts w:ascii="Times New Roman" w:hAnsi="Times New Roman"/>
                <w:b/>
              </w:rPr>
              <w:t xml:space="preserve">       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  <w:r>
              <w:rPr>
                <w:rFonts w:ascii="Times New Roman" w:hAnsi="Times New Roman"/>
                <w:b/>
              </w:rPr>
              <w:t xml:space="preserve">                          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4"/>
        <w:tblW w:w="9728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 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 xml:space="preserve">Nyatakan  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 xml:space="preserve">dua </w:t>
            </w:r>
            <w:r>
              <w:rPr>
                <w:rFonts w:ascii="Times New Roman" w:hAnsi="Times New Roman" w:eastAsia="Calibri" w:cs="Times New Roman"/>
                <w:lang w:val="fi-FI"/>
              </w:rPr>
              <w:t>peranan Raja Melayu dan pemimpin masyarakat dalam usaha memulihkan  rusuhan kaum pada 13 mei 1969?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Sultan Perak menasihati rakyat menjaga keamanan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Semua raja meminta rakyat bertenang mematuhi undang-undang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Semua raja meminta rakyat mematuhi undang-undang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Pemimpin masyarakat/politik menubuh jawatan kuasa Muhibah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Jawatankuasa menulis surat merayu penduduk agar bertenang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Jawatankuasa meminta rakyat membantu mengekalkan keamanan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2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Terangkan tangungjawab MAGERAN dalam mengembalikan keamanan di Negara kita.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F12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Diberi kuasa memerintah semasa darurat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Mengawal ketenteraman negara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Menyelesaikan masalah perpadaun kaum  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Menyelesaikan ketidak seimbangan ekonomi antara kaum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Mengembali keamanan dan undang undang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Menentukan pentadbiran yang licin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Mengembalikan keharmonian antara kaum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Mengantung semua penerbitan akhbar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Mengembalikan keharmonian antara kaum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Mengantung semua penerbitan akhbar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Menguatkuasakan Akta Hasutan 1948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Jabatan Penerangan menapis berita palsu dan menerangkan usaha kerajaan 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 c )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en-US"/>
              </w:rPr>
              <w:t>Apakah kesan kepada negara jika keamanan negara tidak dijaga?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F9</w:t>
            </w: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Negara akan dijajah oleh kuasa asing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Ekonomi negara akan merosot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Pentadbiran negara tidak stabil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Undang undang negara tidak dipatuhi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Imej negara akan dipandang rendah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Pembangunan negara tidak dapat dijalankan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Negara akan menjadi huru hara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Negara tidak akan maju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Rakyat hidup dalam ketakutan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( Mana mana jawapan yang munasabah )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[4m]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4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i/>
              </w:rPr>
              <w:t xml:space="preserve"> (a)</w:t>
            </w:r>
          </w:p>
        </w:tc>
        <w:tc>
          <w:tcPr>
            <w:tcW w:w="8808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Jelaskan faktor kedatangan Jepun ke negara kita.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Memenuhi keperluan ekonomi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Sekatan ekonomi oleh pihak Bersekutu terhadap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Eksploitasi sumber bahan mentah untuk keperluan industri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Tanah Melayu kaya dengan bijih timah/getah/emas/bijih besi/arang batu/bauksit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Mendapatkan sumber minyak di Sarawak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Menjayakan pembentukan kawasan Lingkungan Sekemakmuran Asia Timur Raya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Mengukuhkan ekonomi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Kedudukan Tanah Melayu strategik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Untuk tujuan ketenteraan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Hujung Semenanjung Tanah Melayu terletak pangkalan tentera British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penting untuk Jepun menguasai telaga minyak di Sumatera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Pulau Borneo penting untuk Jepun menakluk Pulau Jawa.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8" w:type="dxa"/>
            <w:gridSpan w:val="3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Huraikan dasar pentadbiran yang diperkenalkan oleh Jepun semasa memerintah Tanah Melayu.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H1f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H1g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H1h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H1i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H1j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H1k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H1l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H3d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Dasar pentadbiran tentera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Tanah Melayu digabung dengan Sumatera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Membentuk Kawasan Pertahanan Khas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Diletakkan di bawah pentadbiran pasukan tentera Jepun berpusat di Singapura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April 1944 Tanah Melayu dan Sumatera ditadbir secara berasingan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Perbezaan sistem politik dan ekonomi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Sumatera diletakkan bawah pentadbiran tentera Jepun ke-25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Tanah Melayu di bawah pasukan tentera Jepun ke-29 di Taiping Perak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Pentadbiran Singapura diasingkan dan dikenali 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 xml:space="preserve">Syonan-to </w:t>
            </w:r>
            <w:r>
              <w:rPr>
                <w:rFonts w:ascii="Times New Roman" w:hAnsi="Times New Roman" w:cs="Times New Roman"/>
                <w:bCs/>
                <w:lang w:val="fi-FI"/>
              </w:rPr>
              <w:t>(Pulau Cahaya Selatan)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Perlis, Kedah, Kelantan, Terengganu dipindah bawah pentadbiran Thailand.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i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Sarawak, Sabah, Brunei digabungkan dalam satu unit menjadi 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Kita Boruneo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Diketuai Gabenor Jeneral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Diletakkan bawah pasukan tenteran Jepun ke-37 berpusat di Kuching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Dasar terhadap Raja-raja Melayu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Iktiraf kedudukan Raja-raja Melayu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Ketua agama Islam dan adat Melayu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Diberikan bayaran pencen seperti sebelum perang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Kedudukan sebagai Sultan di negeri diletakkan bawah pengawasan Gabenor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Pengiktirafan dibuat semasa persidangan Raja-raja Tanah Melayu dan Sumatera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Dasar terhadap kepimpinan tempatan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Peluang kenaikan pangkat kepada pemimpin berpendidikan dan berpengalaman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Mengatasi masalah kekurangan pegawai/mendapat sokongan penduduk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Jepun menubuhkan Institut Latihan Pemimpin-pemimpin Muda (Koa Kunrenjo)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Melatih dan menanamkan semangat memperjuang cita-cita politik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8808" w:type="dxa"/>
            <w:gridSpan w:val="3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lang w:val="sv-SE"/>
              </w:rPr>
              <w:t>Pada pendapat anda, apakah iktibar yang diperolehi daripada perjuangan pemimpin tempatan dalam usaha mengekalkan kedaulatan negara.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Berhati-hati dengan propaganda orang asing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Kepentingan perpaduan kaum untuk mempertahankan negara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Semangat cinta akan negara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Semangat juang yang kental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Sedia mempertahankan tanah air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Mempunyai sikap berani menentang musuh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Sanggup berkorban demi agama/bangsa/negara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Mempunyai ilmu supaya tidak mudah diperdaya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(Mana-mana jawapan munasabah) 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                                                                              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4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i/>
              </w:rPr>
              <w:t xml:space="preserve"> (a)</w:t>
            </w:r>
          </w:p>
        </w:tc>
        <w:tc>
          <w:tcPr>
            <w:tcW w:w="8808" w:type="dxa"/>
            <w:gridSpan w:val="3"/>
          </w:tcPr>
          <w:p>
            <w:pPr>
              <w:spacing w:after="0"/>
              <w:ind w:right="-81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Apakah faktor yang menyebabkan British menandatangani Perjanjian Persekutuan Tanah</w:t>
            </w:r>
          </w:p>
          <w:p>
            <w:pPr>
              <w:spacing w:after="0"/>
              <w:ind w:right="-81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Melayu 1948?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</w:t>
            </w: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Menggantikan Malayan Union 1946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Ditentang hebat oleh orang Melayu, UMNO dan Raja-raja Melayu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Penentangan orang Melayu terhadap Malayan Union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Malayan Union mendatangkan kesan buruk kepada Raja-raja dan orang Melayu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Ahli Parlimen British menyaksikan bantahan orang Melayu terhadap Malayan Union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Keadaan huru-hara akan berlaku jika British melaksanakan Malayan Union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Cadangan Raja-raja Melayu dan UMNO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Penubuhan persekutuan bertaraf naungan bukan jajahan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Memulihkan kuasa Raja-raja Melayu dalam perundangan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Sokongan pentadbir British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persekutuan dapat mewujudkan keamanan / kestabilan / kemajuan ekonomi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Cadangan penglibatan Raja-raja Melayu dalam pentadbiran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Pegawai tinggi British ialah Sir Edward Gent, Malcom MacDonald, Sir Ralph Hone, Gammans, Theodore Adams, W.Linehan, Roland Braddell, A.T. Newboult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Saranan Piagam Atlantik, Pertubuhan Bangsa-Bangsa Bersatu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Melaksanakan proses dekolonisasi / Kea rah berkerajaan sendiri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8" w:type="dxa"/>
            <w:gridSpan w:val="3"/>
          </w:tcPr>
          <w:p>
            <w:pPr>
              <w:spacing w:before="24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Terangkan kesan penubuhan persekutuan Tanah Melayu 1948.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H3d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Raja-Raja Melayu dibentuk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Raja Melayu diberikan kuasa dalam pentadbiran dan perundangan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Raja-raja Melayu boleh memberikan pandangan dalam perkara tertentu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Pada peringkat negeri, Sultan bertanggungjawab mengesahkan rang undang-undang yang diluluskan oleh Majlis Perundangan Negeri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Undang-undang yang diluluskan oleh Majlis Perundangan Persekutuan perlu mendapat perkenan Raja-raja Melayu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Kedudukan Orang Melayu / pendudukan peribumi negara ini diiktiraf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Kewarganegaraan jus soli diperketatkan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Hanya diberikan kepada Rakyat Raja dan Rakyat British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Rakyat British ialah orang Melayu dan orang Asli yang lahir dan tinggal di negeri Melayu yang mempunyai sultan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Tanah Melayu mendapat taraf naungan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Sistem Kerajaan Persekutuan dibentuk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Pengagihan kuasa yang jelas dalam sistem Persekutuan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Kerajaan Persekutuan di bawah Pesuruhjaya Tinggi</w:t>
            </w:r>
          </w:p>
          <w:p>
            <w:pPr>
              <w:spacing w:before="24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British Kerajaan Negeri diletakkan di bawah pentadbiran raja Melayu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(Mana-mana jawapan munasabah)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8808" w:type="dxa"/>
            <w:gridSpan w:val="3"/>
          </w:tcPr>
          <w:p>
            <w:pPr>
              <w:spacing w:after="0"/>
              <w:ind w:left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Pembentukan Persekutuan Tanah Melayu berjaya memberikan manfaat kepada semua.</w:t>
            </w:r>
          </w:p>
          <w:p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Berikan hujah anda.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Menyatukan pelbagai kaum dan keturunan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 xml:space="preserve">Mengelakkan ancaman komunis dan negara asing 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Memajukan sumber ekonomi negara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 xml:space="preserve">Meluaskan kawasan pasaran 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Mempercepatkan proses kemerdekaan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Menjaga kepentingan kaum tempatan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Membentuk negara yang besar</w:t>
            </w:r>
          </w:p>
          <w:p>
            <w:pPr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 xml:space="preserve">Menjamin kedaulatan negara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(Mana-mana jawapan munasabah)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4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708"/>
        <w:gridCol w:w="6546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67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254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Pentadbiran Kerajaan Malaysia dibahagikan kepada tiga peringkat iaitu Kerajaan Persekutuan,  Kerajaan Negeri dan Kerajaan Tempatan. 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Nyatakan bidang kuasa berikut :</w:t>
            </w:r>
          </w:p>
        </w:tc>
        <w:tc>
          <w:tcPr>
            <w:tcW w:w="1676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</w:tc>
        <w:tc>
          <w:tcPr>
            <w:tcW w:w="6546" w:type="dxa"/>
          </w:tcPr>
          <w:p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Kerajaan Persekutuan.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Kepentingan nasional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Aspek perkhidmatan berhubung dengan pentadbiran negara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Hal ehwal luar negeri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Pertahanan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Keselamatan dalam negeri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Pentadbiran keadilan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Kewarganegaraan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Kewangan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Perhubungan dan pengangkutan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Pelajaran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Perubatan dan kesihatan 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Maksimum 4 markah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]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Kerajaan Negeri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Menggubal undang-undang bagi negerinya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Undang-undang Islam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Tanah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Pertanian dan perhutanan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Kerajaan Temapatan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Hari kelepasan negeri    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Maksimum 4 markah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Kerajaan Tempatan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Mentadbir  kawasan temapatan / daerah kecil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Perantara antara Kerajaan Negeri dengan rakyat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Memberikan perkhidmatan kepada penduduk setempat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Perkhidmatan pembersihan/kecemasan/kemudahan awam/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Mengeluarkan lesen dan kawalan penjaja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Membangun perumahan awam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Menyediakan kemudahan sukan dan kebudayaan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Menyediakan pasukan bantuan dan penyelamat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Menyenggara jalan raya/ sistem saliran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Mengindahkan bandar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Menjaga kesihatan awam  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Maksimum 4 markah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67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54" w:type="dxa"/>
            <w:gridSpan w:val="2"/>
          </w:tcPr>
          <w:p>
            <w:pPr>
              <w:tabs>
                <w:tab w:val="left" w:pos="180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Maklumat berikut berkaitan pemuliharaan khazanah negara kita.</w:t>
            </w:r>
          </w:p>
          <w:p>
            <w:pPr>
              <w:tabs>
                <w:tab w:val="left" w:pos="180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 maklumat yang anda peroleh daripada sumber di atas.</w:t>
            </w:r>
          </w:p>
          <w:p>
            <w:pPr>
              <w:tabs>
                <w:tab w:val="left" w:pos="180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Nyatakan manfaat kerjasama yang terkandung dalam perenggan keempat petikan di atas  kepada negara ?</w:t>
            </w:r>
          </w:p>
        </w:tc>
        <w:tc>
          <w:tcPr>
            <w:tcW w:w="167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8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F12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F13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C6a</w:t>
            </w:r>
          </w:p>
        </w:tc>
        <w:tc>
          <w:tcPr>
            <w:tcW w:w="6546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 xml:space="preserve">Tema sambutan Hari Tanah Lembap Sedunia 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>meningkatkan kesedaran tentang kepentingan memelihara dan memulihara kawasan tanah lembab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 xml:space="preserve">memperingati tarikh penubuhan Konvensyen Ramsar 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>kepentingan pelaksanaan tindakan-tindakan bagi meningkatkan usaha pemuliharaan dan penggunaan tanah lembap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 xml:space="preserve">Tanah lembap meliputi kawasan-kawasan tanah gambut, paya bakau, sungai, tasik dan pesisiran pantai 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 xml:space="preserve">Menteri Tenaga dan Sumber Asli, Datuk Seri Takiyuddin Hassan, Program Penanaman Pokok Bakau dan Spesies-spesies yang Sesuai di Pesisiran Pantai Negara 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color w:val="0A0A0A"/>
              </w:rPr>
            </w:pPr>
            <w:r>
              <w:rPr>
                <w:rFonts w:ascii="Times New Roman" w:hAnsi="Times New Roman" w:cs="Times New Roman"/>
                <w:color w:val="0A0A0A"/>
              </w:rPr>
              <w:t>meliputi aktiviti pemeliharaan dan pemuliharaan hutan paya bakau serta peningkatan kesedaran masyarakat akan diteruskan perlaksanaannya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sokongan dan kerjasama Kerajaan-Kerajaan Negeri, Pihak Berkuasa Tempatan, pihak swasta, Pertubuhan Bukan Kerajaan (NGO) dan masyarakat awambersama-sama memainkan peranan dalam melindungi ekosistem tanah lembap di negara kita. </w:t>
            </w:r>
          </w:p>
          <w:p>
            <w:pPr>
              <w:pStyle w:val="7"/>
              <w:spacing w:line="276" w:lineRule="auto"/>
              <w:contextualSpacing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Maksimum 4 markah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]</w:t>
            </w:r>
          </w:p>
          <w:p>
            <w:pPr>
              <w:pStyle w:val="7"/>
              <w:spacing w:line="276" w:lineRule="auto"/>
              <w:contextualSpacing/>
              <w:jc w:val="right"/>
              <w:rPr>
                <w:rFonts w:ascii="Times New Roman" w:hAnsi="Times New Roman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Kerjasama pembangunan sosioekonomi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Memberi bantuan kewangan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Memberi bantuan kepakaran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Kerjasama pemuliharaan khazanah negara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Mengekalkan warisan biodiversiti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Mewujudkan rangkaian kawasan perlindungan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Contoh; taman negara dan taman laut</w:t>
            </w:r>
          </w:p>
          <w:p>
            <w:pPr>
              <w:pStyle w:val="7"/>
              <w:spacing w:line="276" w:lineRule="auto"/>
              <w:contextualSpacing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Maksimum 4 markah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(Mana-mana jawapan munasabah)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</w:tc>
        <w:tc>
          <w:tcPr>
            <w:tcW w:w="167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[ 4</w:t>
            </w:r>
            <w:r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4"/>
        <w:tblW w:w="992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09"/>
        <w:gridCol w:w="708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0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97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Jelaskan latar belakang pembentukan Dasar Pembangunan Nasional(DPN)</w:t>
            </w:r>
          </w:p>
        </w:tc>
        <w:tc>
          <w:tcPr>
            <w:tcW w:w="1134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Dilancarkan oleh Tun Dr Mahatir Mohamad pada 17 Jun 1991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Kesinambungan DEB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Dirangka untuk tempoh 10 tahun(1991-2000) melalui Rancangan Jangka Panjang Kedua(RRJP2)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Merupakan usaha untuk menjadikan Malaysia negara Maju berdasarkan wawsan 2020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(b) 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Dasar Pembangunan Nasional (DPN)meneruskan strategi asas DEB iaitu menyusun semula masyarakat dengan membentuk masyarakat perdagangan  dan Perindustrian Bumiputera 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Jelaskan langkah-langkah dalam DPN untuk mencapai hasrat tersebut 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Meningkatkan penyertaan Bumiputera dalam pengurusan sektor moden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Sektor pembuatan/sektor perkhidmatan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Latihan dalam bidang pengurusan harta /etika perniagaan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Pemberian kontrak/kuota/lesen kepada perniagaan milik bumiputera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Pemberian kontrak/ kuota/lesen kepada syarikat usahasama dengan bukan bumiputera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Memberi perhatian khusus diberikan kepada bumiputera dalam IKS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Usahasama secara aktif antara bumiputea dan bukan bumiputera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Membolehkan bumiputera bersaing dalam perniagaan moden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Bumiputera didedahkan dengan teknologi terbaru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Memberikan kemudahan modal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Memberikan maklumat pasaran / perniagaan antarabangsa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97" w:type="dxa"/>
            <w:gridSpan w:val="2"/>
          </w:tcPr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Pelaksanaan Dasar Ekonomi Baru (DEB) dan Dasar Pembangunan Nasional (DPN) telah mencapai banyak kejayaan dalam ekonomi.</w:t>
            </w: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    </w:t>
            </w: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        </w:t>
            </w:r>
            <w:r>
              <w:rPr>
                <w:lang w:eastAsia="en-MY"/>
              </w:rPr>
              <w:drawing>
                <wp:inline distT="0" distB="0" distL="0" distR="0">
                  <wp:extent cx="3481070" cy="249555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781" cy="250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                </w:t>
            </w: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Gambar berikut menunjukkan kemajuan Malaysia dalam bidang pengangkutan. </w:t>
            </w:r>
          </w:p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Buktikan penyataan tersebut.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Pemodenan pengangkutan dan perhubungan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Memenuhi keperluan peraindustrian dan perdagangan/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Memudahkan proses integrasi /antara semenanjung Sabah dan Sarawak 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Jaringan jalan raya/pengangkutan udara/keretapi dan perlabuhan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Otomobil Nasional (PROTON)/Perusahaan Otomobil Kedua(PERODUA)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Motosikal dan Enjin Nasional Sdn Bhd(MODENAS)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Menghasilkan pelbagai model motosikal kecil 200cc untuk pasaran tempatan dan antarabangsa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kereta dan motosikal membuka peluang pekerjaan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Meningkatkan pendapatan rakyat/taraf hidup rakyat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bCs/>
                <w:i/>
                <w:color w:val="202122"/>
                <w:shd w:val="clear" w:color="auto" w:fill="FFFFFF"/>
              </w:rPr>
              <w:t>KTM Komuter</w:t>
            </w: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> merupakan perkhidmatan keretapi komuter elektrik yang dilancarkan pada </w:t>
            </w:r>
            <w:r>
              <w:fldChar w:fldCharType="begin"/>
            </w:r>
            <w:r>
              <w:instrText xml:space="preserve"> HYPERLINK "https://ms.wikipedia.org/wiki/1995" \o "1995"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/>
                <w:i/>
                <w:color w:val="0645AD"/>
                <w:shd w:val="clear" w:color="auto" w:fill="FFFFFF"/>
              </w:rPr>
              <w:t>1995</w:t>
            </w:r>
            <w:r>
              <w:rPr>
                <w:rStyle w:val="6"/>
                <w:rFonts w:ascii="Times New Roman" w:hAnsi="Times New Roman"/>
                <w:i/>
                <w:color w:val="0645AD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>,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 xml:space="preserve">memfokuskan kepada penumpang yang bekerja atau tinggal di Kuala Lumpur dan kawasan-kawasan sekitarnya, 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>khususnya untuk mengelakkan kesesakan lalu lintas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ETS, MRT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8" w:type="dxa"/>
          </w:tcPr>
          <w:p>
            <w:pPr>
              <w:pStyle w:val="7"/>
              <w:spacing w:line="276" w:lineRule="auto"/>
              <w:ind w:left="72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7"/>
              <w:spacing w:line="276" w:lineRule="auto"/>
              <w:ind w:left="72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ind w:left="72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Jaringan jalan raya/pengangkutan udara/keretapi dan perlabuhan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Otomobil Nasional (PROTON)/Perusahaan Otomobil Kedua(PERODUA)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Motosikal dan Enjin Nasional Sdn Bhd(MODENAS)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Menghasilkan pelbagai model motosikal kecil 200cc untuk pasaran tempatan dan antarabangsa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kereta dan motosikal membuka peluang pekerjaan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Meningkatkan pendapatan rakyat/taraf hidup rakyat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bCs/>
                <w:i/>
                <w:color w:val="202122"/>
                <w:shd w:val="clear" w:color="auto" w:fill="FFFFFF"/>
              </w:rPr>
              <w:t>KTM Komuter</w:t>
            </w: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> merupakan perkhidmatan keretapi komuter elektrik yang dilancarkan pada </w:t>
            </w:r>
            <w:r>
              <w:fldChar w:fldCharType="begin"/>
            </w:r>
            <w:r>
              <w:instrText xml:space="preserve"> HYPERLINK "https://ms.wikipedia.org/wiki/1995" \o "1995"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/>
                <w:i/>
                <w:color w:val="0645AD"/>
                <w:shd w:val="clear" w:color="auto" w:fill="FFFFFF"/>
              </w:rPr>
              <w:t>1995</w:t>
            </w:r>
            <w:r>
              <w:rPr>
                <w:rStyle w:val="6"/>
                <w:rFonts w:ascii="Times New Roman" w:hAnsi="Times New Roman"/>
                <w:i/>
                <w:color w:val="0645AD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/>
                <w:i/>
                <w:color w:val="202122"/>
                <w:shd w:val="clear" w:color="auto" w:fill="FFFFFF"/>
              </w:rPr>
              <w:t>,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      Contoh :</w:t>
            </w:r>
            <w:r>
              <w:rPr>
                <w:rFonts w:ascii="Times New Roman" w:hAnsi="Times New Roman"/>
                <w:i/>
                <w:lang w:val="sv-SE"/>
              </w:rPr>
              <w:t xml:space="preserve"> 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Jaringan jalan raya/pengangkutan udara/keretapi dan perlabuhan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Menghasilkan pelbagai model motosikal kecil 200cc untuk pasaran tempatan dan antarabangsa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kereta dan motosikal membuka peluang pekerjaan</w:t>
            </w:r>
          </w:p>
          <w:p>
            <w:pPr>
              <w:pStyle w:val="7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Meningkatkan pendapatan rakyat/taraf hidup rakyat</w:t>
            </w: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Perusahaan kereta dan motosikal membuka peluang pekerjaan</w:t>
            </w:r>
          </w:p>
          <w:p>
            <w:pPr>
              <w:pStyle w:val="7"/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Meningkatkan pendapatan rakyat/taraf hidup rakyat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4"/>
        <w:tblW w:w="992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735"/>
        <w:gridCol w:w="7008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Jelaskan faktor yang mempengaruhi dasar luar Malaysia.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H2e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Ikatan Sejarah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Ikatan sejarah antara negara ini dengan negara lain.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seperti Singapura, Indonesia, Brunei, Filipina, Thailand, Burma (Myanmar), China dan India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ikatan keagamaan yang terjalin sejak sekian lama.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Hubungan Malaysia dengan Arab Saudi, Mesir, Yaman dan Turki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negara kita telah menyertai pertubuhan Komanwel.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 xml:space="preserve">Keperluan Nasional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memberikan keutamaan kepada kepentingan negara.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Dalam Menggubal dasar luar, kepentingan negara diberi perhatian utama untuk menjaga kedaulatan mahupun dasar yang menguntungkan negara.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Kedudukan yang strategik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membolehkan Malaysia menjaga kebajikan rakyat Malaysia yang berada di luar negara sekiranya diperlukan.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Kepentingan ekonomi dan keamanan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 xml:space="preserve">Kepimpinan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Pemimpin perlu peka akan perkembangan pada peringkat antarabangsa serta perubahan yang berlaku bagi menentukan hala tuju dasar luar negara.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Dasar menjalinkan hubungan dengan negara sedang membangun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menjalinkan hubungan dengan negara sedang membangun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di Afrika dan negara kepulauan di Pasifik Selatan.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 xml:space="preserve">Persekitaran Luar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Perkembangan politik, ekonomi dan sosial antarabangsa yang sentiasa berubah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ditentukan oleh perkembangan yang berlaku pada peringkat antarabangsa seperti ketika era Perang Dingin.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Malaysia mengubah dasar daripada probarat kepada tidak berpihak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864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Malaysia sentiasa memberikan komitmen penuh untuk menjayakan segala rancangan yang diatur dan dilaksanakan oleh Komanwel.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Jelaskan faedah yang diperoleh Malaysia melalui penyertaan dalam Komanwel.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Inf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H4d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Kerjasama Pertahanan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untuk menjamin kemerdekaan dan kedaulatan negara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mengadakan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Perjanjian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Pertahanan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AMDA (Anglo Malayan Defence Treaty) pada 12 Oktober 1957 dengan pihak British yang memberi jaminan keselamatan melindungi negara sekiranya diserang  musuh. </w:t>
            </w:r>
          </w:p>
          <w:p>
            <w:pPr>
              <w:tabs>
                <w:tab w:val="left" w:pos="115"/>
              </w:tabs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Contohnya menghadapi ancaman komunis dan konfrantasi Indonesia terhadap penubuhan Malaysia.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Ini menunjukkan Malaysia sebuah negara kecil memerlukan perlindungan khususnya negara maju dan kuat seperti Britain.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ab/>
            </w:r>
            <w:r>
              <w:rPr>
                <w:rFonts w:ascii="Times New Roman" w:hAnsi="Times New Roman" w:cs="Times New Roman"/>
                <w:lang w:val="it-IT"/>
              </w:rPr>
              <w:tab/>
            </w:r>
          </w:p>
          <w:p>
            <w:pPr>
              <w:pStyle w:val="2"/>
              <w:tabs>
                <w:tab w:val="left" w:pos="460"/>
              </w:tabs>
              <w:spacing w:line="276" w:lineRule="auto"/>
              <w:rPr>
                <w:b/>
                <w:bCs/>
                <w:i w:val="0"/>
                <w:iCs w:val="0"/>
                <w:szCs w:val="22"/>
                <w:lang w:val="it-IT"/>
              </w:rPr>
            </w:pPr>
            <w:r>
              <w:rPr>
                <w:b/>
                <w:bCs/>
                <w:i w:val="0"/>
                <w:iCs w:val="0"/>
                <w:szCs w:val="22"/>
                <w:lang w:val="it-IT"/>
              </w:rPr>
              <w:t>Berpeluang Menyertai Rancangan</w:t>
            </w:r>
            <w:r>
              <w:rPr>
                <w:b/>
                <w:bCs/>
                <w:i w:val="0"/>
                <w:iCs w:val="0"/>
                <w:spacing w:val="29"/>
                <w:szCs w:val="22"/>
                <w:lang w:val="it-IT"/>
              </w:rPr>
              <w:t xml:space="preserve"> </w:t>
            </w:r>
            <w:r>
              <w:rPr>
                <w:b/>
                <w:bCs/>
                <w:i w:val="0"/>
                <w:iCs w:val="0"/>
                <w:szCs w:val="22"/>
                <w:lang w:val="it-IT"/>
              </w:rPr>
              <w:t>Colombo</w:t>
            </w:r>
          </w:p>
          <w:p>
            <w:pPr>
              <w:widowControl w:val="0"/>
              <w:tabs>
                <w:tab w:val="left" w:pos="446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untuk menangani masalah</w:t>
            </w:r>
            <w:r>
              <w:rPr>
                <w:rFonts w:ascii="Times New Roman" w:hAnsi="Times New Roman" w:cs="Times New Roman"/>
                <w:spacing w:val="2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kemiskinan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mendapat khidmat nasihat dan bantuan berkaitan pendidikan, pertanian, teknikal dan kesihatan</w:t>
            </w:r>
          </w:p>
          <w:p>
            <w:pPr>
              <w:widowControl w:val="0"/>
              <w:tabs>
                <w:tab w:val="left" w:pos="417"/>
                <w:tab w:val="left" w:pos="2009"/>
                <w:tab w:val="left" w:pos="3541"/>
                <w:tab w:val="left" w:pos="4775"/>
                <w:tab w:val="left" w:pos="7351"/>
              </w:tabs>
              <w:autoSpaceDE w:val="0"/>
              <w:autoSpaceDN w:val="0"/>
              <w:spacing w:before="7" w:after="0"/>
              <w:ind w:righ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melibatkan diri dalam program Latihan kakitangan </w:t>
            </w:r>
            <w:r>
              <w:rPr>
                <w:rFonts w:ascii="Times New Roman" w:hAnsi="Times New Roman" w:cs="Times New Roman"/>
                <w:w w:val="95"/>
              </w:rPr>
              <w:t xml:space="preserve">awam </w:t>
            </w:r>
            <w:r>
              <w:rPr>
                <w:rFonts w:ascii="Times New Roman" w:hAnsi="Times New Roman" w:cs="Times New Roman"/>
                <w:spacing w:val="-5"/>
                <w:w w:val="95"/>
              </w:rPr>
              <w:t xml:space="preserve">dan </w:t>
            </w:r>
            <w:r>
              <w:rPr>
                <w:rFonts w:ascii="Times New Roman" w:hAnsi="Times New Roman" w:cs="Times New Roman"/>
              </w:rPr>
              <w:t>pembangunan sektor</w:t>
            </w:r>
            <w:r>
              <w:rPr>
                <w:rFonts w:ascii="Times New Roman" w:hAnsi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swasta.</w:t>
            </w:r>
          </w:p>
          <w:p>
            <w:pPr>
              <w:widowControl w:val="0"/>
              <w:tabs>
                <w:tab w:val="left" w:pos="443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contohnya dalam pembangunan</w:t>
            </w:r>
            <w:r>
              <w:rPr>
                <w:rFonts w:ascii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sosio-ekonomi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</w:rPr>
              <w:t>lni menunjukkan rancangan ini banyak memberi manfaat khususnya</w:t>
            </w:r>
            <w:r>
              <w:rPr>
                <w:rFonts w:ascii="Times New Roman" w:hAnsi="Times New Roman" w:cs="Times New Roman"/>
                <w:spacing w:val="-3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dalam</w:t>
            </w:r>
            <w:r>
              <w:rPr>
                <w:rFonts w:ascii="Times New Roman" w:hAnsi="Times New Roman" w:cs="Times New Roman"/>
                <w:spacing w:val="-3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pendidikan</w:t>
            </w:r>
            <w:r>
              <w:rPr>
                <w:rFonts w:ascii="Times New Roman" w:hAnsi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apabila</w:t>
            </w:r>
            <w:r>
              <w:rPr>
                <w:rFonts w:ascii="Times New Roman" w:hAnsi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berpuluh</w:t>
            </w:r>
            <w:r>
              <w:rPr>
                <w:rFonts w:ascii="Times New Roman" w:hAnsi="Times New Roman" w:cs="Times New Roman"/>
                <w:spacing w:val="-3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ribu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pelajar</w:t>
            </w:r>
            <w:r>
              <w:rPr>
                <w:rFonts w:ascii="Times New Roman" w:hAnsi="Times New Roman" w:cs="Times New Roman"/>
                <w:spacing w:val="-3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negara ini</w:t>
            </w:r>
            <w:r>
              <w:rPr>
                <w:rFonts w:ascii="Times New Roman" w:hAnsi="Times New Roman" w:cs="Times New Roman"/>
                <w:spacing w:val="-3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berpeluang</w:t>
            </w:r>
            <w:r>
              <w:rPr>
                <w:rFonts w:ascii="Times New Roman" w:hAnsi="Times New Roman" w:cs="Times New Roman"/>
                <w:spacing w:val="-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mendapat</w:t>
            </w:r>
            <w:r>
              <w:rPr>
                <w:rFonts w:ascii="Times New Roman" w:hAnsi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bantuan</w:t>
            </w:r>
            <w:r>
              <w:rPr>
                <w:rFonts w:ascii="Times New Roman" w:hAnsi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biasiswa</w:t>
            </w:r>
            <w:r>
              <w:rPr>
                <w:rFonts w:ascii="Times New Roman" w:hAnsi="Times New Roman" w:cs="Times New Roman"/>
                <w:spacing w:val="-27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melanjutkan</w:t>
            </w:r>
            <w:r>
              <w:rPr>
                <w:rFonts w:ascii="Times New Roman" w:hAnsi="Times New Roman" w:cs="Times New Roman"/>
                <w:spacing w:val="-2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pelajaran ke luar negara dan bantuan kewangan</w:t>
            </w:r>
            <w:r>
              <w:rPr>
                <w:rFonts w:ascii="Times New Roman" w:hAnsi="Times New Roman" w:cs="Times New Roman"/>
                <w:spacing w:val="3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menubuhkan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pStyle w:val="11"/>
              <w:widowControl w:val="0"/>
              <w:autoSpaceDE w:val="0"/>
              <w:autoSpaceDN w:val="0"/>
              <w:spacing w:line="276" w:lineRule="auto"/>
              <w:ind w:left="-27" w:firstLine="27"/>
              <w:contextualSpacing w:val="0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Menganjurkan Sukan</w:t>
            </w:r>
            <w:r>
              <w:rPr>
                <w:rFonts w:ascii="Times New Roman" w:hAnsi="Times New Roman" w:cs="Times New Roman"/>
                <w:b/>
                <w:bCs/>
                <w:spacing w:val="39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Komanwel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Untuk menunjukkan kepada dunia keupayaan negara ini mengurus sukan antarabangsa sehingga imej negara dipandang tinggi.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Menyediakan pelbagai kemudahan sukan terbaik dunia sehingga kini terdapatnya Stadium Sukan Bukit Jalil digunakan untuk temasya sukan.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Contohnta pertandingan sukan kedua terbesar selepas Sukan Olimpik melibatkan semua bekas tanah jajahan British.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Ini menunjukkan titik tolak kepada pembangunan sukan negara ini sehingga kini kita Berjaya melahirkan atlet terkenal dalam sukan antarabangsa seperti badminton, sukan terjun dan sukan lumba basikal trek.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 xml:space="preserve">Kerjasama Ekonomi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Komoditi utama negara dieksport ke negara anggota Komanwel dengan lebih mudah.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Kadar cukai.yang dikenakan lebih rendah.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Contohnya, cukai eksport barangan siap dan cukai produk digital.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Pelbagai kemudahan turut disediakan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seperti kemudahan kredit dan bantuan dana Komanwel.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Pelaburan daripada negara Komanwel juga penting kepada pembangunan ekonomi negara. 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864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  <w:lang w:val="it-IT"/>
              </w:rPr>
            </w:pP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Sebagai generasi muda, gambarkan perasaan anda semasa menyaksikan peristiwa tersebut.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864" w:type="dxa"/>
          </w:tcPr>
          <w:p>
            <w:pPr>
              <w:contextualSpacing/>
              <w:rPr>
                <w:rFonts w:ascii="Times New Roman" w:hAnsi="Times New Roman" w:cs="Times New Roman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  <w:lang w:val="it-IT"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Bangga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Semua atlet segak berbaju kebangsaan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perpaduan yang mantap daripada pelbagai kaum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Bendera negara berkibar megah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Pencapaian hebat atlet-atlet negara di peringkat antarabangsa</w:t>
            </w:r>
            <w:r>
              <w:rPr>
                <w:rFonts w:ascii="Poppins" w:hAnsi="Poppins" w:cs="Poppin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Bersemangat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Ingin melihat atlet negara berjuang mendapatkan kemenangan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Bersemangat untuk menyokong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rasa kekitaan semua rakyat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Berazam untuk mewakili Malaysia suatu hari nanti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Terharu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Mengenagkan pengorbanan dan perjuangan atlet demi mengharumkan nama negara.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Gembira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mutu sukan negara semakin meningkat.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Melahirkan lebih ramai atlet bertaraf antarabangsa.</w:t>
            </w: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Bangga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Semua atlet segak berbaju kebangsaan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perpaduan yang mantap daripada pelbagai kaum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Bendera negara berkibar megah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Pencapaian hebat atlet-atlet negara di peringkat antarabangsa</w:t>
            </w:r>
            <w:r>
              <w:rPr>
                <w:rFonts w:ascii="Poppins" w:hAnsi="Poppins" w:cs="Poppin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Bersemangat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Ingin melihat atlet negara berjuang mendapatkan kemenangan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Bersemangat untuk menyokong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rasa kekitaan semua rakyat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Berazam untuk mewakili Malaysia suatu hari nanti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Terharu</w:t>
            </w: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Bangga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Semua atlet segak berbaju kebangsaan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perpaduan yang mantap daripada pelbagai kaum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Bendera negara berkibar megah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Pencapaian hebat atlet-atlet negara di peringkat antarabangsa</w:t>
            </w:r>
            <w:r>
              <w:rPr>
                <w:rFonts w:ascii="Poppins" w:hAnsi="Poppins" w:cs="Poppin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Bersemangat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Ingin melihat atlet negara berjuang mendapatkan kemenangan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7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7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Bangga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Semua atlet segak berbaju kebangsaan</w:t>
            </w:r>
          </w:p>
          <w:p>
            <w:pPr>
              <w:pStyle w:val="7"/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Menunjukkan perpaduan yang mantap daripada pelbagai kaum</w:t>
            </w:r>
          </w:p>
          <w:p>
            <w:pPr>
              <w:pStyle w:val="7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86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oppins">
    <w:altName w:val="Times New Roman"/>
    <w:panose1 w:val="00000000000000000000"/>
    <w:charset w:val="00"/>
    <w:family w:val="auto"/>
    <w:pitch w:val="default"/>
    <w:sig w:usb0="00000000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55B9E"/>
    <w:multiLevelType w:val="multilevel"/>
    <w:tmpl w:val="05955B9E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B9A6285"/>
    <w:multiLevelType w:val="singleLevel"/>
    <w:tmpl w:val="0B9A6285"/>
    <w:lvl w:ilvl="0" w:tentative="0">
      <w:start w:val="1"/>
      <w:numFmt w:val="lowerRoman"/>
      <w:suff w:val="space"/>
      <w:lvlText w:val="(%1)"/>
      <w:lvlJc w:val="left"/>
    </w:lvl>
  </w:abstractNum>
  <w:abstractNum w:abstractNumId="3">
    <w:nsid w:val="3DFE69F9"/>
    <w:multiLevelType w:val="multilevel"/>
    <w:tmpl w:val="3DFE69F9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F5"/>
    <w:rsid w:val="00015D8D"/>
    <w:rsid w:val="000C02AB"/>
    <w:rsid w:val="001C18B8"/>
    <w:rsid w:val="00220B05"/>
    <w:rsid w:val="003A68C4"/>
    <w:rsid w:val="005E0533"/>
    <w:rsid w:val="006D7982"/>
    <w:rsid w:val="00716564"/>
    <w:rsid w:val="0074664F"/>
    <w:rsid w:val="007778F5"/>
    <w:rsid w:val="009743AE"/>
    <w:rsid w:val="009A094B"/>
    <w:rsid w:val="009A49B2"/>
    <w:rsid w:val="009B1B34"/>
    <w:rsid w:val="00A92F09"/>
    <w:rsid w:val="00AB6F6E"/>
    <w:rsid w:val="00AD6072"/>
    <w:rsid w:val="00AE6C69"/>
    <w:rsid w:val="00B3597B"/>
    <w:rsid w:val="00D00BD8"/>
    <w:rsid w:val="00D6110C"/>
    <w:rsid w:val="00DC4A36"/>
    <w:rsid w:val="00E34014"/>
    <w:rsid w:val="00E6627E"/>
    <w:rsid w:val="00EC4225"/>
    <w:rsid w:val="00F96A25"/>
    <w:rsid w:val="60031B92"/>
    <w:rsid w:val="6524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0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6">
    <w:name w:val="Hyperlink"/>
    <w:basedOn w:val="3"/>
    <w:semiHidden/>
    <w:unhideWhenUsed/>
    <w:uiPriority w:val="99"/>
    <w:rPr>
      <w:color w:val="0000FF"/>
      <w:u w:val="single"/>
    </w:r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customStyle="1" w:styleId="8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en-MY" w:eastAsia="en-US" w:bidi="ar-SA"/>
    </w:rPr>
  </w:style>
  <w:style w:type="character" w:customStyle="1" w:styleId="9">
    <w:name w:val="Heading 3 Char"/>
    <w:basedOn w:val="3"/>
    <w:link w:val="2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0">
    <w:name w:val="Body Text Char"/>
    <w:basedOn w:val="3"/>
    <w:link w:val="5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List Paragraph"/>
    <w:basedOn w:val="1"/>
    <w:qFormat/>
    <w:uiPriority w:val="1"/>
    <w:pPr>
      <w:spacing w:after="0" w:line="360" w:lineRule="auto"/>
      <w:ind w:left="720"/>
      <w:contextualSpacing/>
    </w:pPr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microsoft.com/office/2007/relationships/hdphoto" Target="media/image2.wdp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3908</Words>
  <Characters>22276</Characters>
  <Lines>185</Lines>
  <Paragraphs>52</Paragraphs>
  <TotalTime>217</TotalTime>
  <ScaleCrop>false</ScaleCrop>
  <LinksUpToDate>false</LinksUpToDate>
  <CharactersWithSpaces>26132</CharactersWithSpaces>
  <Application>WPS Office_11.2.0.11210_F1E327BC-269C-435d-A152-05C5408002CA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2022-10-13T04:09:00Z</dcterms:created>
  <dc:creator>HP</dc:creator>
  <cp:lastModifiedBy>user</cp:lastModifiedBy>
  <cp:lastPrinted>2022-10-27T05:52:14Z</cp:lastPrinted>
  <dcterms:modified xsi:type="dcterms:W3CDTF">2022-10-27T06:54:42Z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1033-11.2.0.11210</vt:lpwstr>
  </property>
  <property fmtid="{D5CDD505-2E9C-101B-9397-08002B2CF9AE}" pid="3" name="ICV">
    <vt:lpwstr>F74494696A3C44BBADDF0C0FE22941AB</vt:lpwstr>
  </property>
</Properties>
</file>